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  <w:jc w:val="center"/>
      </w:pPr>
      <w:r>
        <w:rPr>
          <w:b/>
          <w:sz w:val="28"/>
        </w:rPr>
        <w:t>Cornell Notes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1728"/>
        <w:gridCol w:w="3024"/>
        <w:gridCol w:w="1440"/>
        <w:gridCol w:w="2880"/>
      </w:tblGrid>
      <w:tr>
        <w:tc>
          <w:tcPr>
            <w:tcW w:type="dxa" w:w="2340"/>
            <w:vAlign w:val="center"/>
          </w:tcPr>
          <w:p>
            <w:pPr>
              <w:spacing w:after="80"/>
            </w:pPr>
            <w:r>
              <w:rPr>
                <w:b/>
                <w:sz w:val="22"/>
              </w:rPr>
              <w:t>Name:</w:t>
            </w:r>
          </w:p>
        </w:tc>
        <w:tc>
          <w:tcPr>
            <w:tcW w:type="dxa" w:w="2340"/>
            <w:vAlign w:val="center"/>
          </w:tcPr>
          <w:p>
            <w:pPr>
              <w:spacing w:after="80"/>
            </w:pPr>
            <w:r>
              <w:rPr>
                <w:b w:val="0"/>
                <w:sz w:val="22"/>
              </w:rPr>
            </w:r>
          </w:p>
        </w:tc>
        <w:tc>
          <w:tcPr>
            <w:tcW w:type="dxa" w:w="2340"/>
            <w:vAlign w:val="center"/>
          </w:tcPr>
          <w:p>
            <w:pPr>
              <w:spacing w:after="80"/>
            </w:pPr>
            <w:r>
              <w:rPr>
                <w:b/>
                <w:sz w:val="22"/>
              </w:rPr>
              <w:t>Class:</w:t>
            </w:r>
          </w:p>
        </w:tc>
        <w:tc>
          <w:tcPr>
            <w:tcW w:type="dxa" w:w="2340"/>
            <w:vAlign w:val="center"/>
          </w:tcPr>
          <w:p>
            <w:pPr>
              <w:spacing w:after="80"/>
            </w:pPr>
            <w:r>
              <w:rPr>
                <w:b w:val="0"/>
                <w:sz w:val="22"/>
              </w:rPr>
            </w:r>
          </w:p>
        </w:tc>
      </w:tr>
      <w:tr>
        <w:tc>
          <w:tcPr>
            <w:tcW w:type="dxa" w:w="2340"/>
            <w:vAlign w:val="center"/>
          </w:tcPr>
          <w:p>
            <w:pPr>
              <w:spacing w:after="80"/>
            </w:pPr>
            <w:r>
              <w:rPr>
                <w:b/>
                <w:sz w:val="22"/>
              </w:rPr>
              <w:t>Date:</w:t>
            </w:r>
          </w:p>
        </w:tc>
        <w:tc>
          <w:tcPr>
            <w:tcW w:type="dxa" w:w="2340"/>
            <w:vAlign w:val="center"/>
          </w:tcPr>
          <w:p>
            <w:pPr>
              <w:spacing w:after="80"/>
            </w:pPr>
            <w:r>
              <w:rPr>
                <w:b w:val="0"/>
                <w:sz w:val="22"/>
              </w:rPr>
            </w:r>
          </w:p>
        </w:tc>
        <w:tc>
          <w:tcPr>
            <w:tcW w:type="dxa" w:w="2340"/>
            <w:vAlign w:val="center"/>
          </w:tcPr>
          <w:p>
            <w:pPr>
              <w:spacing w:after="80"/>
            </w:pPr>
            <w:r>
              <w:rPr>
                <w:b/>
                <w:sz w:val="22"/>
              </w:rPr>
              <w:t>Topic:</w:t>
            </w:r>
          </w:p>
        </w:tc>
        <w:tc>
          <w:tcPr>
            <w:tcW w:type="dxa" w:w="2340"/>
            <w:vAlign w:val="center"/>
          </w:tcPr>
          <w:p>
            <w:pPr>
              <w:spacing w:after="80"/>
            </w:pPr>
            <w:r>
              <w:rPr>
                <w:b w:val="0"/>
                <w:sz w:val="22"/>
              </w:rPr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024"/>
        <w:gridCol w:w="6048"/>
      </w:tblGrid>
      <w:tr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>
            <w:pPr>
              <w:spacing w:after="40"/>
            </w:pPr>
            <w:r>
              <w:rPr>
                <w:b/>
                <w:sz w:val="22"/>
              </w:rPr>
              <w:t>Cue / Questions</w:t>
            </w:r>
          </w:p>
        </w:tc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>
            <w:pPr>
              <w:spacing w:after="40"/>
            </w:pPr>
            <w:r>
              <w:rPr>
                <w:b/>
                <w:sz w:val="22"/>
              </w:rPr>
              <w:t>Notes</w:t>
            </w:r>
          </w:p>
        </w:tc>
      </w:tr>
      <w:tr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>
            <w:r>
              <w:t xml:space="preserve"> </w:t>
            </w:r>
          </w:p>
        </w:tc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>
            <w:r>
              <w:t xml:space="preserve"> </w:t>
            </w:r>
          </w:p>
        </w:tc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>
            <w:r>
              <w:t xml:space="preserve"> </w:t>
            </w:r>
          </w:p>
        </w:tc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>
            <w:r>
              <w:t xml:space="preserve"> </w:t>
            </w:r>
          </w:p>
        </w:tc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>
            <w:r>
              <w:t xml:space="preserve"> </w:t>
            </w:r>
          </w:p>
        </w:tc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>
            <w:r>
              <w:t xml:space="preserve"> </w:t>
            </w:r>
          </w:p>
        </w:tc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>
            <w:r>
              <w:t xml:space="preserve"> </w:t>
            </w:r>
          </w:p>
        </w:tc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>
            <w:r>
              <w:t xml:space="preserve"> </w:t>
            </w:r>
          </w:p>
        </w:tc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>
            <w:r>
              <w:t xml:space="preserve"> </w:t>
            </w:r>
          </w:p>
        </w:tc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>
            <w:r>
              <w:t xml:space="preserve"> </w:t>
            </w:r>
          </w:p>
        </w:tc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>
            <w:r>
              <w:t xml:space="preserve"> </w:t>
            </w:r>
          </w:p>
        </w:tc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>
            <w:r>
              <w:t xml:space="preserve"> </w:t>
            </w:r>
          </w:p>
        </w:tc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>
            <w:r>
              <w:t xml:space="preserve"> </w:t>
            </w:r>
          </w:p>
        </w:tc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>
            <w:r>
              <w:t xml:space="preserve"> </w:t>
            </w:r>
          </w:p>
        </w:tc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>
            <w:r>
              <w:t xml:space="preserve"> </w:t>
            </w:r>
          </w:p>
        </w:tc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>
            <w:r>
              <w:t xml:space="preserve"> </w:t>
            </w:r>
          </w:p>
        </w:tc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>
            <w:r>
              <w:t xml:space="preserve"> </w:t>
            </w:r>
          </w:p>
        </w:tc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>
            <w:r>
              <w:t xml:space="preserve"> </w:t>
            </w:r>
          </w:p>
        </w:tc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>
            <w:r>
              <w:t xml:space="preserve"> </w:t>
            </w:r>
          </w:p>
        </w:tc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>
            <w:r>
              <w:t xml:space="preserve"> </w:t>
            </w:r>
          </w:p>
        </w:tc>
        <w:tc>
          <w:tcPr>
            <w:tcW w:type="dxa" w:w="4680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9360"/>
            <w:gridSpan w:val="2"/>
            <w:tcBorders>
              <w:top w:sz="6" w:val="single" w:color="auto"/>
              <w:left w:sz="6" w:val="single" w:color="auto"/>
              <w:bottom w:sz="6" w:val="single" w:color="auto"/>
              <w:right w:sz="6" w:val="single" w:color="auto"/>
            </w:tcBorders>
          </w:tcPr>
          <w:p>
            <w:pPr>
              <w:spacing w:after="120"/>
            </w:pPr>
            <w:r>
              <w:rPr>
                <w:b/>
                <w:sz w:val="22"/>
              </w:rPr>
              <w:t>Summary</w:t>
            </w:r>
          </w:p>
          <w:p>
            <w:pPr>
              <w:spacing w:after="0"/>
            </w:pPr>
            <w:r>
              <w:rPr>
                <w:b w:val="0"/>
                <w:sz w:val="22"/>
              </w:rPr>
              <w:t xml:space="preserve"> </w:t>
            </w:r>
          </w:p>
          <w:p>
            <w:pPr>
              <w:spacing w:after="0"/>
            </w:pPr>
            <w:r>
              <w:rPr>
                <w:b w:val="0"/>
                <w:sz w:val="22"/>
              </w:rPr>
              <w:t xml:space="preserve"> </w:t>
            </w:r>
          </w:p>
          <w:p>
            <w:pPr>
              <w:spacing w:after="0"/>
            </w:pPr>
            <w:r>
              <w:rPr>
                <w:b w:val="0"/>
                <w:sz w:val="22"/>
              </w:rPr>
              <w:t xml:space="preserve"> </w:t>
            </w:r>
          </w:p>
          <w:p>
            <w:pPr>
              <w:spacing w:after="0"/>
            </w:pPr>
            <w:r>
              <w:rPr>
                <w:b w:val="0"/>
                <w:sz w:val="22"/>
              </w:rPr>
              <w:t xml:space="preserve"> </w:t>
            </w:r>
          </w:p>
          <w:p>
            <w:pPr>
              <w:spacing w:after="0"/>
            </w:pPr>
            <w:r>
              <w:rPr>
                <w:b w:val="0"/>
                <w:sz w:val="22"/>
              </w:rPr>
              <w:t xml:space="preserve"> </w:t>
            </w:r>
          </w:p>
        </w:tc>
      </w:tr>
    </w:tbl>
    <w:p>
      <w:pPr>
        <w:spacing w:after="0"/>
      </w:pPr>
      <w:r>
        <w:rPr>
          <w:b w:val="0"/>
          <w:sz w:val="20"/>
        </w:rPr>
        <w:br/>
        <w:t>Tip: Review after 24 hours, 3 days, and 1 week. Convert cues to self-quiz questions.</w:t>
      </w:r>
    </w:p>
    <w:sectPr w:rsidR="00FC693F" w:rsidRPr="0006063C" w:rsidSect="00034616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